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254E5" w14:textId="1AB76B66" w:rsidR="00DC09DF" w:rsidRPr="00DC09DF" w:rsidRDefault="00DC09DF" w:rsidP="00E67249">
      <w:pPr>
        <w:spacing w:line="276" w:lineRule="auto"/>
        <w:jc w:val="center"/>
        <w:rPr>
          <w:b/>
          <w:bCs/>
          <w:sz w:val="36"/>
          <w:szCs w:val="36"/>
        </w:rPr>
      </w:pPr>
      <w:r w:rsidRPr="00DC09DF">
        <w:rPr>
          <w:b/>
          <w:bCs/>
          <w:sz w:val="36"/>
          <w:szCs w:val="36"/>
        </w:rPr>
        <w:t>Introducing the All</w:t>
      </w:r>
      <w:r w:rsidR="00E67249">
        <w:rPr>
          <w:b/>
          <w:bCs/>
          <w:sz w:val="36"/>
          <w:szCs w:val="36"/>
        </w:rPr>
        <w:t xml:space="preserve"> </w:t>
      </w:r>
      <w:r w:rsidRPr="00DC09DF">
        <w:rPr>
          <w:b/>
          <w:bCs/>
          <w:sz w:val="36"/>
          <w:szCs w:val="36"/>
        </w:rPr>
        <w:t>New Zamp RZ-</w:t>
      </w:r>
      <w:r w:rsidR="00E7386B">
        <w:rPr>
          <w:b/>
          <w:bCs/>
          <w:sz w:val="36"/>
          <w:szCs w:val="36"/>
        </w:rPr>
        <w:t>19</w:t>
      </w:r>
      <w:r w:rsidRPr="00DC09DF">
        <w:rPr>
          <w:b/>
          <w:bCs/>
          <w:sz w:val="36"/>
          <w:szCs w:val="36"/>
        </w:rPr>
        <w:t>S</w:t>
      </w:r>
    </w:p>
    <w:p w14:paraId="54FFC894" w14:textId="3C75E4A9" w:rsidR="00DC09DF" w:rsidRPr="00DC09DF" w:rsidRDefault="00D01FA2" w:rsidP="00E67249">
      <w:pPr>
        <w:spacing w:line="276" w:lineRule="auto"/>
        <w:jc w:val="center"/>
        <w:rPr>
          <w:sz w:val="28"/>
          <w:szCs w:val="28"/>
        </w:rPr>
      </w:pPr>
      <w:r>
        <w:rPr>
          <w:b/>
          <w:bCs/>
          <w:sz w:val="28"/>
          <w:szCs w:val="28"/>
        </w:rPr>
        <w:t>Open Face Design</w:t>
      </w:r>
      <w:r w:rsidR="00DC09DF" w:rsidRPr="00DC09DF">
        <w:rPr>
          <w:b/>
          <w:bCs/>
          <w:sz w:val="28"/>
          <w:szCs w:val="28"/>
        </w:rPr>
        <w:t xml:space="preserve"> | </w:t>
      </w:r>
      <w:r>
        <w:rPr>
          <w:b/>
          <w:bCs/>
          <w:sz w:val="28"/>
          <w:szCs w:val="28"/>
        </w:rPr>
        <w:t>Race-Ready Features</w:t>
      </w:r>
      <w:r w:rsidR="00DC09DF" w:rsidRPr="00DC09DF">
        <w:rPr>
          <w:b/>
          <w:bCs/>
          <w:sz w:val="28"/>
          <w:szCs w:val="28"/>
        </w:rPr>
        <w:t xml:space="preserve"> | </w:t>
      </w:r>
      <w:r w:rsidR="00C37566">
        <w:rPr>
          <w:b/>
          <w:bCs/>
          <w:sz w:val="28"/>
          <w:szCs w:val="28"/>
        </w:rPr>
        <w:t>Exceptional</w:t>
      </w:r>
      <w:r w:rsidR="00DC09DF" w:rsidRPr="00DC09DF">
        <w:rPr>
          <w:b/>
          <w:bCs/>
          <w:sz w:val="28"/>
          <w:szCs w:val="28"/>
        </w:rPr>
        <w:t xml:space="preserve"> Value</w:t>
      </w:r>
    </w:p>
    <w:p w14:paraId="1E398624" w14:textId="2939CD52" w:rsidR="00D25950" w:rsidRPr="00D37064" w:rsidRDefault="00D57A75" w:rsidP="00D57A75">
      <w:pPr>
        <w:jc w:val="center"/>
      </w:pPr>
      <w:r w:rsidRPr="00D57A75">
        <w:t>Zamp proudly presents the RZ-19S Open Face Helmet, a Snell SA2025 approved helmet designed for racers who prefer the visibility and versatility of an open face design without sacrificing modern safety features. Built with a lightweight composite fiberglass shell, the RZ-19S delivers durability and comfort across a wide range of motorsports.</w:t>
      </w:r>
      <w:r w:rsidR="002023A8" w:rsidRPr="00D37064">
        <w:t xml:space="preserve"> </w:t>
      </w:r>
      <w:r w:rsidRPr="00D57A75">
        <w:t xml:space="preserve">Inside, the premium 32 Series interior </w:t>
      </w:r>
      <w:r w:rsidR="00A369EE">
        <w:t>is</w:t>
      </w:r>
      <w:r w:rsidRPr="00D57A75">
        <w:t xml:space="preserve"> removable, washable,</w:t>
      </w:r>
      <w:r w:rsidR="00A369EE">
        <w:t xml:space="preserve"> and</w:t>
      </w:r>
      <w:r w:rsidRPr="00D57A75">
        <w:t xml:space="preserve"> fire-retardant </w:t>
      </w:r>
      <w:r w:rsidR="00C247D0">
        <w:t>providing</w:t>
      </w:r>
      <w:r w:rsidRPr="00D57A75">
        <w:t xml:space="preserve"> long-lasting comfort and easy maintenance.</w:t>
      </w:r>
      <w:r w:rsidR="002023A8" w:rsidRPr="00D37064">
        <w:t xml:space="preserve"> </w:t>
      </w:r>
      <w:r w:rsidRPr="00D57A75">
        <w:t>Built-in ear pockets make the helmet ear cup ready, allowing optional Zamp Ear Cups to be added for enhanced noise control. With its classic open face styling, adaptable airflow options, and race-ready features, the RZ-19S is an excellent value for drivers seeking a high-quality, Snell-approved fiberglass helmet.</w:t>
      </w:r>
    </w:p>
    <w:p w14:paraId="6FC63B54" w14:textId="60FC3D9B" w:rsidR="002170F4" w:rsidRPr="002170F4" w:rsidRDefault="00DC09DF" w:rsidP="002170F4">
      <w:pPr>
        <w:rPr>
          <w:b/>
          <w:bCs/>
          <w:sz w:val="28"/>
          <w:szCs w:val="28"/>
        </w:rPr>
      </w:pPr>
      <w:r w:rsidRPr="00DC09DF">
        <w:rPr>
          <w:b/>
          <w:bCs/>
          <w:sz w:val="28"/>
          <w:szCs w:val="28"/>
        </w:rPr>
        <w:t>Key Features:</w:t>
      </w:r>
    </w:p>
    <w:p w14:paraId="70C09A6D" w14:textId="061E6A3E" w:rsidR="00CB1296" w:rsidRPr="00CB1296" w:rsidRDefault="009A1E5A" w:rsidP="00CB1296">
      <w:pPr>
        <w:pStyle w:val="ListParagraph"/>
        <w:numPr>
          <w:ilvl w:val="0"/>
          <w:numId w:val="4"/>
        </w:numPr>
      </w:pPr>
      <w:r>
        <w:rPr>
          <w:b/>
          <w:bCs/>
        </w:rPr>
        <w:t>Composite Fiberglass</w:t>
      </w:r>
      <w:r w:rsidR="00DC09DF" w:rsidRPr="00CB1296">
        <w:rPr>
          <w:b/>
          <w:bCs/>
        </w:rPr>
        <w:t xml:space="preserve"> Shell</w:t>
      </w:r>
      <w:r w:rsidR="00DC09DF" w:rsidRPr="00DC09DF">
        <w:t xml:space="preserve"> – Lightweight</w:t>
      </w:r>
      <w:r>
        <w:t xml:space="preserve"> open face shell</w:t>
      </w:r>
    </w:p>
    <w:p w14:paraId="1940E41D" w14:textId="11A3B1D3" w:rsidR="00CB1296" w:rsidRPr="00CB1296" w:rsidRDefault="00DC09DF" w:rsidP="009A1E5A">
      <w:pPr>
        <w:pStyle w:val="ListParagraph"/>
        <w:numPr>
          <w:ilvl w:val="0"/>
          <w:numId w:val="4"/>
        </w:numPr>
      </w:pPr>
      <w:r w:rsidRPr="00CB1296">
        <w:rPr>
          <w:b/>
          <w:bCs/>
        </w:rPr>
        <w:t>Top Air System</w:t>
      </w:r>
      <w:r w:rsidRPr="00DC09DF">
        <w:t xml:space="preserve"> – Compatible with Natural Air, Forced Air, or Air Plugs</w:t>
      </w:r>
      <w:r w:rsidR="00850472" w:rsidRPr="00C72F96">
        <w:t xml:space="preserve"> </w:t>
      </w:r>
    </w:p>
    <w:p w14:paraId="71D383D7" w14:textId="56E64BF1" w:rsidR="00CB1296" w:rsidRDefault="008D6B72" w:rsidP="002B7D20">
      <w:pPr>
        <w:pStyle w:val="ListParagraph"/>
        <w:numPr>
          <w:ilvl w:val="0"/>
          <w:numId w:val="4"/>
        </w:numPr>
        <w:rPr>
          <w:b/>
          <w:bCs/>
        </w:rPr>
      </w:pPr>
      <w:r>
        <w:rPr>
          <w:b/>
          <w:bCs/>
        </w:rPr>
        <w:t>32 Series Interior</w:t>
      </w:r>
      <w:r w:rsidR="000819A6" w:rsidRPr="001C230A">
        <w:t xml:space="preserve"> – </w:t>
      </w:r>
      <w:r w:rsidR="002B7D20">
        <w:t>Premium, removable, washable, fire-retardant crown liner and cheek pads</w:t>
      </w:r>
    </w:p>
    <w:p w14:paraId="473A348A" w14:textId="7A250102" w:rsidR="00CB1296" w:rsidRDefault="00DC09DF" w:rsidP="00CB1296">
      <w:pPr>
        <w:pStyle w:val="ListParagraph"/>
        <w:numPr>
          <w:ilvl w:val="0"/>
          <w:numId w:val="4"/>
        </w:numPr>
        <w:rPr>
          <w:b/>
          <w:bCs/>
        </w:rPr>
      </w:pPr>
      <w:r w:rsidRPr="00CB1296">
        <w:rPr>
          <w:b/>
          <w:bCs/>
        </w:rPr>
        <w:t>Z-20</w:t>
      </w:r>
      <w:r w:rsidR="00D70C28" w:rsidRPr="00CB1296">
        <w:rPr>
          <w:b/>
          <w:bCs/>
        </w:rPr>
        <w:t xml:space="preserve"> Series</w:t>
      </w:r>
      <w:r w:rsidRPr="00CB1296">
        <w:rPr>
          <w:b/>
          <w:bCs/>
        </w:rPr>
        <w:t xml:space="preserve"> </w:t>
      </w:r>
      <w:r w:rsidR="002B7D20">
        <w:rPr>
          <w:b/>
          <w:bCs/>
        </w:rPr>
        <w:t>Visor</w:t>
      </w:r>
      <w:r w:rsidRPr="00DC09DF">
        <w:t xml:space="preserve"> </w:t>
      </w:r>
      <w:r w:rsidR="002B7D20">
        <w:t xml:space="preserve">– with </w:t>
      </w:r>
      <w:proofErr w:type="spellStart"/>
      <w:r w:rsidR="002B7D20">
        <w:t>sunstrip</w:t>
      </w:r>
      <w:proofErr w:type="spellEnd"/>
      <w:r w:rsidR="002B7D20">
        <w:t>, color matched to helmet shell</w:t>
      </w:r>
    </w:p>
    <w:p w14:paraId="55AAB631" w14:textId="30E57410" w:rsidR="00CB1296" w:rsidRDefault="00DC09DF" w:rsidP="00CB1296">
      <w:pPr>
        <w:pStyle w:val="ListParagraph"/>
        <w:numPr>
          <w:ilvl w:val="0"/>
          <w:numId w:val="4"/>
        </w:numPr>
        <w:rPr>
          <w:b/>
          <w:bCs/>
        </w:rPr>
      </w:pPr>
      <w:r w:rsidRPr="00CB1296">
        <w:rPr>
          <w:b/>
          <w:bCs/>
        </w:rPr>
        <w:t>Ear Cup Ready</w:t>
      </w:r>
      <w:r w:rsidRPr="00DC09DF">
        <w:t xml:space="preserve"> – Built-in ear pockets for optional Zamp Ear Cups</w:t>
      </w:r>
    </w:p>
    <w:p w14:paraId="4652E425" w14:textId="75073768" w:rsidR="00CB1296" w:rsidRDefault="00DC09DF" w:rsidP="00CB1296">
      <w:pPr>
        <w:pStyle w:val="ListParagraph"/>
        <w:numPr>
          <w:ilvl w:val="0"/>
          <w:numId w:val="4"/>
        </w:numPr>
        <w:rPr>
          <w:b/>
          <w:bCs/>
        </w:rPr>
      </w:pPr>
      <w:r w:rsidRPr="00CB1296">
        <w:rPr>
          <w:b/>
          <w:bCs/>
        </w:rPr>
        <w:t>M6 Inserts</w:t>
      </w:r>
      <w:r w:rsidRPr="00DC09DF">
        <w:t xml:space="preserve"> – Head &amp; Neck Restraint compatible</w:t>
      </w:r>
    </w:p>
    <w:p w14:paraId="0D78753C" w14:textId="433E4110" w:rsidR="002170F4" w:rsidRPr="00CB1296" w:rsidRDefault="00DC09DF" w:rsidP="00CB1296">
      <w:pPr>
        <w:pStyle w:val="ListParagraph"/>
        <w:numPr>
          <w:ilvl w:val="0"/>
          <w:numId w:val="4"/>
        </w:numPr>
        <w:rPr>
          <w:b/>
          <w:bCs/>
        </w:rPr>
      </w:pPr>
      <w:r w:rsidRPr="00CB1296">
        <w:rPr>
          <w:b/>
          <w:bCs/>
        </w:rPr>
        <w:t>Snell SA2025 Approved</w:t>
      </w:r>
    </w:p>
    <w:p w14:paraId="3EA28C0D" w14:textId="77777777" w:rsidR="00F94E81" w:rsidRDefault="00DC09DF" w:rsidP="00DC09DF">
      <w:pPr>
        <w:rPr>
          <w:b/>
          <w:bCs/>
          <w:sz w:val="28"/>
          <w:szCs w:val="28"/>
        </w:rPr>
      </w:pPr>
      <w:r w:rsidRPr="00DC09DF">
        <w:rPr>
          <w:b/>
          <w:bCs/>
          <w:sz w:val="28"/>
          <w:szCs w:val="28"/>
        </w:rPr>
        <w:t>Available Colors &amp; Part Numbers:</w:t>
      </w:r>
    </w:p>
    <w:p w14:paraId="4AF2645E" w14:textId="4FD1A2B3" w:rsidR="000A6F1C" w:rsidRDefault="000A6F1C" w:rsidP="00F94E81">
      <w:pPr>
        <w:pStyle w:val="ListParagraph"/>
        <w:numPr>
          <w:ilvl w:val="0"/>
          <w:numId w:val="5"/>
        </w:numPr>
      </w:pPr>
      <w:r>
        <w:t xml:space="preserve">Gloss White – </w:t>
      </w:r>
      <w:r>
        <w:rPr>
          <w:b/>
          <w:bCs/>
        </w:rPr>
        <w:t>H789001 (XS – 3XL)</w:t>
      </w:r>
    </w:p>
    <w:p w14:paraId="77D2FD8F" w14:textId="288E78A0" w:rsidR="00F94E81" w:rsidRDefault="00DC09DF" w:rsidP="00F94E81">
      <w:pPr>
        <w:pStyle w:val="ListParagraph"/>
        <w:numPr>
          <w:ilvl w:val="0"/>
          <w:numId w:val="5"/>
        </w:numPr>
      </w:pPr>
      <w:r w:rsidRPr="00DC09DF">
        <w:t>Gloss Black</w:t>
      </w:r>
      <w:r w:rsidR="00AE3012">
        <w:t xml:space="preserve"> -</w:t>
      </w:r>
      <w:r w:rsidRPr="00DC09DF">
        <w:t xml:space="preserve"> </w:t>
      </w:r>
      <w:r w:rsidRPr="00F94E81">
        <w:rPr>
          <w:b/>
          <w:bCs/>
        </w:rPr>
        <w:t>H786003 (</w:t>
      </w:r>
      <w:r w:rsidR="00AE3012" w:rsidRPr="00F94E81">
        <w:rPr>
          <w:b/>
          <w:bCs/>
        </w:rPr>
        <w:t>X</w:t>
      </w:r>
      <w:r w:rsidRPr="00F94E81">
        <w:rPr>
          <w:b/>
          <w:bCs/>
        </w:rPr>
        <w:t xml:space="preserve">S – </w:t>
      </w:r>
      <w:r w:rsidR="000A6F1C">
        <w:rPr>
          <w:b/>
          <w:bCs/>
        </w:rPr>
        <w:t>2</w:t>
      </w:r>
      <w:r w:rsidRPr="00F94E81">
        <w:rPr>
          <w:b/>
          <w:bCs/>
        </w:rPr>
        <w:t>XL)</w:t>
      </w:r>
    </w:p>
    <w:p w14:paraId="446A4D08" w14:textId="0E6462A0" w:rsidR="00AE3012" w:rsidRPr="00F94E81" w:rsidRDefault="00DC09DF" w:rsidP="00F94E81">
      <w:pPr>
        <w:pStyle w:val="ListParagraph"/>
        <w:numPr>
          <w:ilvl w:val="0"/>
          <w:numId w:val="5"/>
        </w:numPr>
        <w:rPr>
          <w:b/>
          <w:bCs/>
          <w:sz w:val="28"/>
          <w:szCs w:val="28"/>
        </w:rPr>
      </w:pPr>
      <w:r w:rsidRPr="00DC09DF">
        <w:t xml:space="preserve">Matte Gray </w:t>
      </w:r>
      <w:r w:rsidR="00AE3012">
        <w:t>-</w:t>
      </w:r>
      <w:r w:rsidRPr="00DC09DF">
        <w:t xml:space="preserve"> </w:t>
      </w:r>
      <w:r w:rsidRPr="00F94E81">
        <w:rPr>
          <w:b/>
          <w:bCs/>
        </w:rPr>
        <w:t>H78615F (</w:t>
      </w:r>
      <w:r w:rsidR="00AE3012" w:rsidRPr="00F94E81">
        <w:rPr>
          <w:b/>
          <w:bCs/>
        </w:rPr>
        <w:t>X</w:t>
      </w:r>
      <w:r w:rsidRPr="00F94E81">
        <w:rPr>
          <w:b/>
          <w:bCs/>
        </w:rPr>
        <w:t xml:space="preserve">S – </w:t>
      </w:r>
      <w:r w:rsidR="001B2A42">
        <w:rPr>
          <w:b/>
          <w:bCs/>
        </w:rPr>
        <w:t>3</w:t>
      </w:r>
      <w:r w:rsidRPr="00F94E81">
        <w:rPr>
          <w:b/>
          <w:bCs/>
        </w:rPr>
        <w:t>XL)</w:t>
      </w:r>
    </w:p>
    <w:p w14:paraId="09348641" w14:textId="587EEE8E" w:rsidR="00AE3012" w:rsidRPr="00A95960" w:rsidRDefault="00DC09DF" w:rsidP="00DC09DF">
      <w:pPr>
        <w:rPr>
          <w:b/>
          <w:bCs/>
          <w:sz w:val="28"/>
          <w:szCs w:val="28"/>
        </w:rPr>
      </w:pPr>
      <w:r w:rsidRPr="00DC09DF">
        <w:rPr>
          <w:b/>
          <w:bCs/>
          <w:sz w:val="28"/>
          <w:szCs w:val="28"/>
        </w:rPr>
        <w:t>MSRP:</w:t>
      </w:r>
      <w:r w:rsidR="007C5E25">
        <w:rPr>
          <w:b/>
          <w:bCs/>
          <w:sz w:val="28"/>
          <w:szCs w:val="28"/>
        </w:rPr>
        <w:t xml:space="preserve"> </w:t>
      </w:r>
      <w:r w:rsidRPr="00DC09DF">
        <w:rPr>
          <w:b/>
          <w:bCs/>
          <w:sz w:val="28"/>
          <w:szCs w:val="28"/>
        </w:rPr>
        <w:t>$</w:t>
      </w:r>
      <w:r w:rsidR="001B2A42">
        <w:rPr>
          <w:b/>
          <w:bCs/>
          <w:sz w:val="28"/>
          <w:szCs w:val="28"/>
        </w:rPr>
        <w:t>210.50</w:t>
      </w:r>
    </w:p>
    <w:p w14:paraId="7E5BA81D" w14:textId="77777777" w:rsidR="00AE3012" w:rsidRDefault="00DC09DF" w:rsidP="00DC09DF">
      <w:r w:rsidRPr="00DC09DF">
        <w:rPr>
          <w:rFonts w:ascii="Segoe UI Emoji" w:hAnsi="Segoe UI Emoji" w:cs="Segoe UI Emoji"/>
        </w:rPr>
        <w:t>📍</w:t>
      </w:r>
      <w:r w:rsidRPr="00DC09DF">
        <w:t xml:space="preserve"> </w:t>
      </w:r>
      <w:r w:rsidRPr="00DC09DF">
        <w:rPr>
          <w:b/>
          <w:bCs/>
        </w:rPr>
        <w:t>Order Now</w:t>
      </w:r>
      <w:r w:rsidRPr="00DC09DF">
        <w:t xml:space="preserve"> from your local Zamp Dealer or Zamp Racing</w:t>
      </w:r>
    </w:p>
    <w:p w14:paraId="54AD3044" w14:textId="18C7C185" w:rsidR="009A1E3E" w:rsidRDefault="00AE3012">
      <w:r w:rsidRPr="00AE3012">
        <w:rPr>
          <w:b/>
          <w:bCs/>
        </w:rPr>
        <w:t>Contact Information:</w:t>
      </w:r>
      <w:r w:rsidR="00DC09DF" w:rsidRPr="00DC09DF">
        <w:br/>
      </w:r>
      <w:r w:rsidR="00DC09DF" w:rsidRPr="00DC09DF">
        <w:rPr>
          <w:rFonts w:ascii="Segoe UI Emoji" w:hAnsi="Segoe UI Emoji" w:cs="Segoe UI Emoji"/>
        </w:rPr>
        <w:t>📞</w:t>
      </w:r>
      <w:r w:rsidR="00DC09DF" w:rsidRPr="00DC09DF">
        <w:t xml:space="preserve"> (866) 842-9267 | </w:t>
      </w:r>
      <w:r w:rsidR="00DC09DF" w:rsidRPr="00DC09DF">
        <w:rPr>
          <w:rFonts w:ascii="Segoe UI Emoji" w:hAnsi="Segoe UI Emoji" w:cs="Segoe UI Emoji"/>
        </w:rPr>
        <w:t>✉️</w:t>
      </w:r>
      <w:r w:rsidR="00DC09DF" w:rsidRPr="00DC09DF">
        <w:t xml:space="preserve"> </w:t>
      </w:r>
      <w:hyperlink r:id="rId10" w:history="1">
        <w:r w:rsidR="00DC09DF" w:rsidRPr="00DC09DF">
          <w:rPr>
            <w:rStyle w:val="Hyperlink"/>
          </w:rPr>
          <w:t>support@zamp-racing.com</w:t>
        </w:r>
      </w:hyperlink>
      <w:r w:rsidR="00DC09DF" w:rsidRPr="00DC09DF">
        <w:br/>
      </w:r>
      <w:r w:rsidR="00DC09DF" w:rsidRPr="00DC09DF">
        <w:rPr>
          <w:rFonts w:ascii="Segoe UI Emoji" w:hAnsi="Segoe UI Emoji" w:cs="Segoe UI Emoji"/>
        </w:rPr>
        <w:t>🌐</w:t>
      </w:r>
      <w:r w:rsidR="00DC09DF" w:rsidRPr="00DC09DF">
        <w:t xml:space="preserve"> </w:t>
      </w:r>
      <w:hyperlink r:id="rId11" w:history="1">
        <w:r w:rsidR="00DC09DF" w:rsidRPr="00DC09DF">
          <w:rPr>
            <w:rStyle w:val="Hyperlink"/>
          </w:rPr>
          <w:t>www.zamp-racing.com</w:t>
        </w:r>
      </w:hyperlink>
    </w:p>
    <w:sectPr w:rsidR="009A1E3E">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B518C" w14:textId="77777777" w:rsidR="006663CD" w:rsidRDefault="006663CD" w:rsidP="00BA11F8">
      <w:pPr>
        <w:spacing w:after="0" w:line="240" w:lineRule="auto"/>
      </w:pPr>
      <w:r>
        <w:separator/>
      </w:r>
    </w:p>
  </w:endnote>
  <w:endnote w:type="continuationSeparator" w:id="0">
    <w:p w14:paraId="6BA03202" w14:textId="77777777" w:rsidR="006663CD" w:rsidRDefault="006663CD" w:rsidP="00BA1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D5BC" w14:textId="77777777" w:rsidR="006663CD" w:rsidRDefault="006663CD" w:rsidP="00BA11F8">
      <w:pPr>
        <w:spacing w:after="0" w:line="240" w:lineRule="auto"/>
      </w:pPr>
      <w:r>
        <w:separator/>
      </w:r>
    </w:p>
  </w:footnote>
  <w:footnote w:type="continuationSeparator" w:id="0">
    <w:p w14:paraId="1D720412" w14:textId="77777777" w:rsidR="006663CD" w:rsidRDefault="006663CD" w:rsidP="00BA1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BAE1" w14:textId="7BCF8683" w:rsidR="00BA11F8" w:rsidRDefault="00BA11F8">
    <w:pPr>
      <w:pStyle w:val="Header"/>
    </w:pPr>
    <w:r>
      <w:rPr>
        <w:noProof/>
      </w:rPr>
      <w:drawing>
        <wp:anchor distT="0" distB="0" distL="114300" distR="114300" simplePos="0" relativeHeight="251659264" behindDoc="0" locked="0" layoutInCell="1" allowOverlap="1" wp14:anchorId="636859C1" wp14:editId="5A731646">
          <wp:simplePos x="0" y="0"/>
          <wp:positionH relativeFrom="margin">
            <wp:align>center</wp:align>
          </wp:positionH>
          <wp:positionV relativeFrom="paragraph">
            <wp:posOffset>-285750</wp:posOffset>
          </wp:positionV>
          <wp:extent cx="2714625" cy="552450"/>
          <wp:effectExtent l="0" t="0" r="9525" b="0"/>
          <wp:wrapThrough wrapText="bothSides">
            <wp:wrapPolygon edited="0">
              <wp:start x="0" y="0"/>
              <wp:lineTo x="0" y="20855"/>
              <wp:lineTo x="21524" y="20855"/>
              <wp:lineTo x="21524" y="0"/>
              <wp:lineTo x="0" y="0"/>
            </wp:wrapPolygon>
          </wp:wrapThrough>
          <wp:docPr id="1467145035"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145035" name="Picture 1" descr="A black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4625" cy="552450"/>
                  </a:xfrm>
                  <a:prstGeom prst="rect">
                    <a:avLst/>
                  </a:prstGeom>
                  <a:noFill/>
                  <a:ln>
                    <a:noFill/>
                  </a:ln>
                  <a:effec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94F07"/>
    <w:multiLevelType w:val="hybridMultilevel"/>
    <w:tmpl w:val="E89AD904"/>
    <w:lvl w:ilvl="0" w:tplc="541E5E4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851DE3"/>
    <w:multiLevelType w:val="hybridMultilevel"/>
    <w:tmpl w:val="8C68F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34A20"/>
    <w:multiLevelType w:val="hybridMultilevel"/>
    <w:tmpl w:val="074E8466"/>
    <w:lvl w:ilvl="0" w:tplc="04090001">
      <w:start w:val="1"/>
      <w:numFmt w:val="bullet"/>
      <w:lvlText w:val=""/>
      <w:lvlJc w:val="left"/>
      <w:pPr>
        <w:ind w:left="8280" w:hanging="360"/>
      </w:pPr>
      <w:rPr>
        <w:rFonts w:ascii="Symbol" w:hAnsi="Symbol" w:hint="default"/>
      </w:rPr>
    </w:lvl>
    <w:lvl w:ilvl="1" w:tplc="04090003" w:tentative="1">
      <w:start w:val="1"/>
      <w:numFmt w:val="bullet"/>
      <w:lvlText w:val="o"/>
      <w:lvlJc w:val="left"/>
      <w:pPr>
        <w:ind w:left="9000" w:hanging="360"/>
      </w:pPr>
      <w:rPr>
        <w:rFonts w:ascii="Courier New" w:hAnsi="Courier New" w:cs="Courier New" w:hint="default"/>
      </w:rPr>
    </w:lvl>
    <w:lvl w:ilvl="2" w:tplc="04090005" w:tentative="1">
      <w:start w:val="1"/>
      <w:numFmt w:val="bullet"/>
      <w:lvlText w:val=""/>
      <w:lvlJc w:val="left"/>
      <w:pPr>
        <w:ind w:left="9720" w:hanging="360"/>
      </w:pPr>
      <w:rPr>
        <w:rFonts w:ascii="Wingdings" w:hAnsi="Wingdings" w:hint="default"/>
      </w:rPr>
    </w:lvl>
    <w:lvl w:ilvl="3" w:tplc="04090001" w:tentative="1">
      <w:start w:val="1"/>
      <w:numFmt w:val="bullet"/>
      <w:lvlText w:val=""/>
      <w:lvlJc w:val="left"/>
      <w:pPr>
        <w:ind w:left="10440" w:hanging="360"/>
      </w:pPr>
      <w:rPr>
        <w:rFonts w:ascii="Symbol" w:hAnsi="Symbol" w:hint="default"/>
      </w:rPr>
    </w:lvl>
    <w:lvl w:ilvl="4" w:tplc="04090003" w:tentative="1">
      <w:start w:val="1"/>
      <w:numFmt w:val="bullet"/>
      <w:lvlText w:val="o"/>
      <w:lvlJc w:val="left"/>
      <w:pPr>
        <w:ind w:left="11160" w:hanging="360"/>
      </w:pPr>
      <w:rPr>
        <w:rFonts w:ascii="Courier New" w:hAnsi="Courier New" w:cs="Courier New" w:hint="default"/>
      </w:rPr>
    </w:lvl>
    <w:lvl w:ilvl="5" w:tplc="04090005" w:tentative="1">
      <w:start w:val="1"/>
      <w:numFmt w:val="bullet"/>
      <w:lvlText w:val=""/>
      <w:lvlJc w:val="left"/>
      <w:pPr>
        <w:ind w:left="11880" w:hanging="360"/>
      </w:pPr>
      <w:rPr>
        <w:rFonts w:ascii="Wingdings" w:hAnsi="Wingdings" w:hint="default"/>
      </w:rPr>
    </w:lvl>
    <w:lvl w:ilvl="6" w:tplc="04090001" w:tentative="1">
      <w:start w:val="1"/>
      <w:numFmt w:val="bullet"/>
      <w:lvlText w:val=""/>
      <w:lvlJc w:val="left"/>
      <w:pPr>
        <w:ind w:left="12600" w:hanging="360"/>
      </w:pPr>
      <w:rPr>
        <w:rFonts w:ascii="Symbol" w:hAnsi="Symbol" w:hint="default"/>
      </w:rPr>
    </w:lvl>
    <w:lvl w:ilvl="7" w:tplc="04090003" w:tentative="1">
      <w:start w:val="1"/>
      <w:numFmt w:val="bullet"/>
      <w:lvlText w:val="o"/>
      <w:lvlJc w:val="left"/>
      <w:pPr>
        <w:ind w:left="13320" w:hanging="360"/>
      </w:pPr>
      <w:rPr>
        <w:rFonts w:ascii="Courier New" w:hAnsi="Courier New" w:cs="Courier New" w:hint="default"/>
      </w:rPr>
    </w:lvl>
    <w:lvl w:ilvl="8" w:tplc="04090005" w:tentative="1">
      <w:start w:val="1"/>
      <w:numFmt w:val="bullet"/>
      <w:lvlText w:val=""/>
      <w:lvlJc w:val="left"/>
      <w:pPr>
        <w:ind w:left="14040" w:hanging="360"/>
      </w:pPr>
      <w:rPr>
        <w:rFonts w:ascii="Wingdings" w:hAnsi="Wingdings" w:hint="default"/>
      </w:rPr>
    </w:lvl>
  </w:abstractNum>
  <w:abstractNum w:abstractNumId="3" w15:restartNumberingAfterBreak="0">
    <w:nsid w:val="75FB7CE3"/>
    <w:multiLevelType w:val="hybridMultilevel"/>
    <w:tmpl w:val="EBE06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C84E10"/>
    <w:multiLevelType w:val="hybridMultilevel"/>
    <w:tmpl w:val="FD344C10"/>
    <w:lvl w:ilvl="0" w:tplc="41ACD188">
      <w:start w:val="1"/>
      <w:numFmt w:val="bullet"/>
      <w:lvlText w:val=""/>
      <w:lvlJc w:val="left"/>
      <w:pPr>
        <w:ind w:left="76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4548166">
    <w:abstractNumId w:val="4"/>
  </w:num>
  <w:num w:numId="2" w16cid:durableId="1198196248">
    <w:abstractNumId w:val="2"/>
  </w:num>
  <w:num w:numId="3" w16cid:durableId="2008481934">
    <w:abstractNumId w:val="3"/>
  </w:num>
  <w:num w:numId="4" w16cid:durableId="1067798557">
    <w:abstractNumId w:val="0"/>
  </w:num>
  <w:num w:numId="5" w16cid:durableId="728302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1F8"/>
    <w:rsid w:val="00014E79"/>
    <w:rsid w:val="00045092"/>
    <w:rsid w:val="0007358C"/>
    <w:rsid w:val="000819A6"/>
    <w:rsid w:val="000A6F1C"/>
    <w:rsid w:val="001B2A42"/>
    <w:rsid w:val="002023A8"/>
    <w:rsid w:val="002170F4"/>
    <w:rsid w:val="00223286"/>
    <w:rsid w:val="00254AB1"/>
    <w:rsid w:val="002B7AD4"/>
    <w:rsid w:val="002B7D20"/>
    <w:rsid w:val="003147D8"/>
    <w:rsid w:val="00345595"/>
    <w:rsid w:val="00365C8C"/>
    <w:rsid w:val="0042702E"/>
    <w:rsid w:val="004338C6"/>
    <w:rsid w:val="004B7EA1"/>
    <w:rsid w:val="004F3A11"/>
    <w:rsid w:val="0054631C"/>
    <w:rsid w:val="00587766"/>
    <w:rsid w:val="005A106A"/>
    <w:rsid w:val="005B787C"/>
    <w:rsid w:val="006130E2"/>
    <w:rsid w:val="00663264"/>
    <w:rsid w:val="006663CD"/>
    <w:rsid w:val="006F6B1E"/>
    <w:rsid w:val="006F7088"/>
    <w:rsid w:val="0078379C"/>
    <w:rsid w:val="00787B49"/>
    <w:rsid w:val="007C5E25"/>
    <w:rsid w:val="00850472"/>
    <w:rsid w:val="008D6B72"/>
    <w:rsid w:val="00926EE5"/>
    <w:rsid w:val="009A1E3E"/>
    <w:rsid w:val="009A1E5A"/>
    <w:rsid w:val="009A34E2"/>
    <w:rsid w:val="009A6E08"/>
    <w:rsid w:val="00A369EE"/>
    <w:rsid w:val="00A95960"/>
    <w:rsid w:val="00AE3012"/>
    <w:rsid w:val="00B073A5"/>
    <w:rsid w:val="00B14027"/>
    <w:rsid w:val="00B16198"/>
    <w:rsid w:val="00BA11F8"/>
    <w:rsid w:val="00BF6BCC"/>
    <w:rsid w:val="00C247D0"/>
    <w:rsid w:val="00C37566"/>
    <w:rsid w:val="00C72F96"/>
    <w:rsid w:val="00C87E2D"/>
    <w:rsid w:val="00CB1296"/>
    <w:rsid w:val="00D01FA2"/>
    <w:rsid w:val="00D25950"/>
    <w:rsid w:val="00D37064"/>
    <w:rsid w:val="00D57A75"/>
    <w:rsid w:val="00D70C28"/>
    <w:rsid w:val="00D71A5F"/>
    <w:rsid w:val="00DC09DF"/>
    <w:rsid w:val="00E30837"/>
    <w:rsid w:val="00E31F87"/>
    <w:rsid w:val="00E67249"/>
    <w:rsid w:val="00E71EA4"/>
    <w:rsid w:val="00E7386B"/>
    <w:rsid w:val="00F21242"/>
    <w:rsid w:val="00F4215F"/>
    <w:rsid w:val="00F94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8785E"/>
  <w15:chartTrackingRefBased/>
  <w15:docId w15:val="{C6E79CFE-322B-40B0-858F-EB28C13D2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11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1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1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1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1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1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1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1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1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1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1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1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1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1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1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1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1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1F8"/>
    <w:rPr>
      <w:rFonts w:eastAsiaTheme="majorEastAsia" w:cstheme="majorBidi"/>
      <w:color w:val="272727" w:themeColor="text1" w:themeTint="D8"/>
    </w:rPr>
  </w:style>
  <w:style w:type="paragraph" w:styleId="Title">
    <w:name w:val="Title"/>
    <w:basedOn w:val="Normal"/>
    <w:next w:val="Normal"/>
    <w:link w:val="TitleChar"/>
    <w:uiPriority w:val="10"/>
    <w:qFormat/>
    <w:rsid w:val="00BA11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1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1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1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1F8"/>
    <w:pPr>
      <w:spacing w:before="160"/>
      <w:jc w:val="center"/>
    </w:pPr>
    <w:rPr>
      <w:i/>
      <w:iCs/>
      <w:color w:val="404040" w:themeColor="text1" w:themeTint="BF"/>
    </w:rPr>
  </w:style>
  <w:style w:type="character" w:customStyle="1" w:styleId="QuoteChar">
    <w:name w:val="Quote Char"/>
    <w:basedOn w:val="DefaultParagraphFont"/>
    <w:link w:val="Quote"/>
    <w:uiPriority w:val="29"/>
    <w:rsid w:val="00BA11F8"/>
    <w:rPr>
      <w:i/>
      <w:iCs/>
      <w:color w:val="404040" w:themeColor="text1" w:themeTint="BF"/>
    </w:rPr>
  </w:style>
  <w:style w:type="paragraph" w:styleId="ListParagraph">
    <w:name w:val="List Paragraph"/>
    <w:basedOn w:val="Normal"/>
    <w:uiPriority w:val="34"/>
    <w:qFormat/>
    <w:rsid w:val="00BA11F8"/>
    <w:pPr>
      <w:ind w:left="720"/>
      <w:contextualSpacing/>
    </w:pPr>
  </w:style>
  <w:style w:type="character" w:styleId="IntenseEmphasis">
    <w:name w:val="Intense Emphasis"/>
    <w:basedOn w:val="DefaultParagraphFont"/>
    <w:uiPriority w:val="21"/>
    <w:qFormat/>
    <w:rsid w:val="00BA11F8"/>
    <w:rPr>
      <w:i/>
      <w:iCs/>
      <w:color w:val="0F4761" w:themeColor="accent1" w:themeShade="BF"/>
    </w:rPr>
  </w:style>
  <w:style w:type="paragraph" w:styleId="IntenseQuote">
    <w:name w:val="Intense Quote"/>
    <w:basedOn w:val="Normal"/>
    <w:next w:val="Normal"/>
    <w:link w:val="IntenseQuoteChar"/>
    <w:uiPriority w:val="30"/>
    <w:qFormat/>
    <w:rsid w:val="00BA11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1F8"/>
    <w:rPr>
      <w:i/>
      <w:iCs/>
      <w:color w:val="0F4761" w:themeColor="accent1" w:themeShade="BF"/>
    </w:rPr>
  </w:style>
  <w:style w:type="character" w:styleId="IntenseReference">
    <w:name w:val="Intense Reference"/>
    <w:basedOn w:val="DefaultParagraphFont"/>
    <w:uiPriority w:val="32"/>
    <w:qFormat/>
    <w:rsid w:val="00BA11F8"/>
    <w:rPr>
      <w:b/>
      <w:bCs/>
      <w:smallCaps/>
      <w:color w:val="0F4761" w:themeColor="accent1" w:themeShade="BF"/>
      <w:spacing w:val="5"/>
    </w:rPr>
  </w:style>
  <w:style w:type="paragraph" w:styleId="Header">
    <w:name w:val="header"/>
    <w:basedOn w:val="Normal"/>
    <w:link w:val="HeaderChar"/>
    <w:uiPriority w:val="99"/>
    <w:unhideWhenUsed/>
    <w:rsid w:val="00BA1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11F8"/>
  </w:style>
  <w:style w:type="paragraph" w:styleId="Footer">
    <w:name w:val="footer"/>
    <w:basedOn w:val="Normal"/>
    <w:link w:val="FooterChar"/>
    <w:uiPriority w:val="99"/>
    <w:unhideWhenUsed/>
    <w:rsid w:val="00BA1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11F8"/>
  </w:style>
  <w:style w:type="character" w:styleId="Hyperlink">
    <w:name w:val="Hyperlink"/>
    <w:basedOn w:val="DefaultParagraphFont"/>
    <w:uiPriority w:val="99"/>
    <w:unhideWhenUsed/>
    <w:rsid w:val="00DC09DF"/>
    <w:rPr>
      <w:color w:val="467886" w:themeColor="hyperlink"/>
      <w:u w:val="single"/>
    </w:rPr>
  </w:style>
  <w:style w:type="character" w:styleId="UnresolvedMention">
    <w:name w:val="Unresolved Mention"/>
    <w:basedOn w:val="DefaultParagraphFont"/>
    <w:uiPriority w:val="99"/>
    <w:semiHidden/>
    <w:unhideWhenUsed/>
    <w:rsid w:val="00DC0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343">
      <w:bodyDiv w:val="1"/>
      <w:marLeft w:val="0"/>
      <w:marRight w:val="0"/>
      <w:marTop w:val="0"/>
      <w:marBottom w:val="0"/>
      <w:divBdr>
        <w:top w:val="none" w:sz="0" w:space="0" w:color="auto"/>
        <w:left w:val="none" w:sz="0" w:space="0" w:color="auto"/>
        <w:bottom w:val="none" w:sz="0" w:space="0" w:color="auto"/>
        <w:right w:val="none" w:sz="0" w:space="0" w:color="auto"/>
      </w:divBdr>
    </w:div>
    <w:div w:id="125810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zamp-racing.com/" TargetMode="External"/><Relationship Id="rId5" Type="http://schemas.openxmlformats.org/officeDocument/2006/relationships/styles" Target="styles.xml"/><Relationship Id="rId10" Type="http://schemas.openxmlformats.org/officeDocument/2006/relationships/hyperlink" Target="mailto:support@zamp-racing.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765C6CF91940448D0B85AF1F5806DC" ma:contentTypeVersion="13" ma:contentTypeDescription="Create a new document." ma:contentTypeScope="" ma:versionID="ae6ef5922ce23e8e02955bb4d3cd8f24">
  <xsd:schema xmlns:xsd="http://www.w3.org/2001/XMLSchema" xmlns:xs="http://www.w3.org/2001/XMLSchema" xmlns:p="http://schemas.microsoft.com/office/2006/metadata/properties" xmlns:ns2="25f007b4-ae08-4009-972a-7787b9f13854" xmlns:ns3="c7f8e662-91c1-43ab-a342-7de958bff87e" targetNamespace="http://schemas.microsoft.com/office/2006/metadata/properties" ma:root="true" ma:fieldsID="249aa49e87180bdbd89417bd91fd0a79" ns2:_="" ns3:_="">
    <xsd:import namespace="25f007b4-ae08-4009-972a-7787b9f13854"/>
    <xsd:import namespace="c7f8e662-91c1-43ab-a342-7de958bff87e"/>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007b4-ae08-4009-972a-7787b9f13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bc2497-2e91-4170-a732-159d15bbfa9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8e662-91c1-43ab-a342-7de958bff87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99805a-cebe-408e-9e77-d5d206fed61e}" ma:internalName="TaxCatchAll" ma:showField="CatchAllData" ma:web="c7f8e662-91c1-43ab-a342-7de958bff8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f8e662-91c1-43ab-a342-7de958bff87e" xsi:nil="true"/>
    <lcf76f155ced4ddcb4097134ff3c332f xmlns="25f007b4-ae08-4009-972a-7787b9f138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C6D035-F755-420A-AD33-A150B69E8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007b4-ae08-4009-972a-7787b9f13854"/>
    <ds:schemaRef ds:uri="c7f8e662-91c1-43ab-a342-7de958bff8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F7768-4AB9-4B33-9D60-9A6E075EE1F8}">
  <ds:schemaRefs>
    <ds:schemaRef ds:uri="http://schemas.microsoft.com/sharepoint/v3/contenttype/forms"/>
  </ds:schemaRefs>
</ds:datastoreItem>
</file>

<file path=customXml/itemProps3.xml><?xml version="1.0" encoding="utf-8"?>
<ds:datastoreItem xmlns:ds="http://schemas.openxmlformats.org/officeDocument/2006/customXml" ds:itemID="{4E9597ED-E8D7-47FB-9617-4C165728FC7D}">
  <ds:schemaRefs>
    <ds:schemaRef ds:uri="http://schemas.microsoft.com/office/2006/metadata/properties"/>
    <ds:schemaRef ds:uri="http://schemas.microsoft.com/office/infopath/2007/PartnerControls"/>
    <ds:schemaRef ds:uri="c7f8e662-91c1-43ab-a342-7de958bff87e"/>
    <ds:schemaRef ds:uri="25f007b4-ae08-4009-972a-7787b9f1385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249</Words>
  <Characters>1454</Characters>
  <Application>Microsoft Office Word</Application>
  <DocSecurity>0</DocSecurity>
  <Lines>38</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 Armstrong</dc:creator>
  <cp:keywords/>
  <dc:description/>
  <cp:lastModifiedBy>Faun Scurlock Mecum</cp:lastModifiedBy>
  <cp:revision>19</cp:revision>
  <dcterms:created xsi:type="dcterms:W3CDTF">2026-01-08T17:06:00Z</dcterms:created>
  <dcterms:modified xsi:type="dcterms:W3CDTF">2026-01-08T17:16:00Z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0x010100B6765C6CF91940448D0B85AF1F5806DC</vt:lpwstr>
  </property>
  <property fmtid="{D5CDD505-2E9C-101B-9397-08002B2CF9AE}" pid="3" name="MediaServiceImageTags">
    <vt:lpwstr/>
  </property>
</Properties>
</file>